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2F578" w14:textId="77777777" w:rsidR="00E60767" w:rsidRDefault="00E60767" w:rsidP="00E60767">
      <w:pPr>
        <w:rPr>
          <w:b/>
          <w:bCs/>
        </w:rPr>
      </w:pPr>
    </w:p>
    <w:p w14:paraId="669F3ECC" w14:textId="55C63E38" w:rsidR="00350611" w:rsidRPr="00350611" w:rsidRDefault="00350611" w:rsidP="00E60767">
      <w:pPr>
        <w:rPr>
          <w:b/>
          <w:bCs/>
        </w:rPr>
      </w:pPr>
      <w:r w:rsidRPr="00350611">
        <w:rPr>
          <w:b/>
          <w:bCs/>
        </w:rPr>
        <w:t>What is the issue?</w:t>
      </w:r>
    </w:p>
    <w:p w14:paraId="00BAB64A" w14:textId="66A1C213" w:rsidR="00E60767" w:rsidRDefault="00E60767" w:rsidP="00E60767">
      <w:r>
        <w:t>In July 2025, the</w:t>
      </w:r>
      <w:r>
        <w:t xml:space="preserve"> One Big Beautiful Bill Act (OBBBA)</w:t>
      </w:r>
      <w:r>
        <w:t xml:space="preserve"> was passed</w:t>
      </w:r>
      <w:r w:rsidRPr="00E60767">
        <w:t xml:space="preserve"> </w:t>
      </w:r>
      <w:r>
        <w:t xml:space="preserve">that </w:t>
      </w:r>
      <w:r w:rsidRPr="00E60767">
        <w:t>fundamentally reorganize</w:t>
      </w:r>
      <w:r>
        <w:t>s</w:t>
      </w:r>
      <w:r w:rsidRPr="00E60767">
        <w:t xml:space="preserve"> student loan policy, including how much graduate students can borrow and what counts as a “professional” program</w:t>
      </w:r>
      <w:r>
        <w:t xml:space="preserve">. </w:t>
      </w:r>
      <w:r>
        <w:t xml:space="preserve">The initial definition being advanced by </w:t>
      </w:r>
      <w:r>
        <w:t xml:space="preserve">the Department of Education’s </w:t>
      </w:r>
      <w:r>
        <w:t>Reimagining and Improving Student Education (RISE) Committee</w:t>
      </w:r>
      <w:r>
        <w:t>, under the negotiated rulemaking process,</w:t>
      </w:r>
      <w:r>
        <w:t xml:space="preserve"> excludes </w:t>
      </w:r>
      <w:r>
        <w:t>physical therapy programs.</w:t>
      </w:r>
    </w:p>
    <w:p w14:paraId="08D613DA" w14:textId="7BA4E301" w:rsidR="00E60767" w:rsidRPr="00E60767" w:rsidRDefault="00E60767" w:rsidP="00E60767"/>
    <w:p w14:paraId="17C45509" w14:textId="39CF63A3" w:rsidR="00E60767" w:rsidRPr="00E60767" w:rsidRDefault="00350611" w:rsidP="00E60767">
      <w:pPr>
        <w:rPr>
          <w:b/>
          <w:bCs/>
        </w:rPr>
      </w:pPr>
      <w:r>
        <w:rPr>
          <w:b/>
          <w:bCs/>
        </w:rPr>
        <w:t xml:space="preserve">What is the </w:t>
      </w:r>
      <w:r w:rsidR="000C165C">
        <w:rPr>
          <w:b/>
          <w:bCs/>
        </w:rPr>
        <w:t>RISE Committee</w:t>
      </w:r>
      <w:r>
        <w:rPr>
          <w:b/>
          <w:bCs/>
        </w:rPr>
        <w:t>?</w:t>
      </w:r>
    </w:p>
    <w:p w14:paraId="61FEEEA5" w14:textId="11A3CA12" w:rsidR="00E60767" w:rsidRPr="00E60767" w:rsidRDefault="00350611" w:rsidP="00E60767">
      <w:r>
        <w:t>T</w:t>
      </w:r>
      <w:r>
        <w:t>he Department of Education’s Reimagining and Improving Student Education (RISE) Committee</w:t>
      </w:r>
      <w:r w:rsidRPr="00E60767">
        <w:t xml:space="preserve"> </w:t>
      </w:r>
      <w:r w:rsidR="00E60767" w:rsidRPr="00E60767">
        <w:t xml:space="preserve">met in 2025 with representatives from higher ed institutions, student advocates, borrower groups, servicers, and others. Over the course of multiple sessions, the committee reached consensus on the regulatory framework that implements OBBBA’s loan provisions, including the definitions and caps tied to professional and graduate degrees. </w:t>
      </w:r>
    </w:p>
    <w:p w14:paraId="0C160883" w14:textId="77777777" w:rsidR="00E60767" w:rsidRPr="00E60767" w:rsidRDefault="00E60767" w:rsidP="00E60767">
      <w:r w:rsidRPr="00E60767">
        <w:t>In its consensus language, the committee supported regulatory text that:</w:t>
      </w:r>
    </w:p>
    <w:p w14:paraId="44513187" w14:textId="77777777" w:rsidR="00E60767" w:rsidRPr="00350611" w:rsidRDefault="00E60767" w:rsidP="00E60767">
      <w:pPr>
        <w:numPr>
          <w:ilvl w:val="0"/>
          <w:numId w:val="1"/>
        </w:numPr>
      </w:pPr>
      <w:r w:rsidRPr="00350611">
        <w:t xml:space="preserve">Defines a “professional degree” as a program that requires completion of academic requirements for beginning practice beyond a bachelor’s degree, typically at the doctoral level, and generally requires professional licensure. </w:t>
      </w:r>
    </w:p>
    <w:p w14:paraId="79E5DAC3" w14:textId="77777777" w:rsidR="00E60767" w:rsidRPr="00350611" w:rsidRDefault="00E60767" w:rsidP="00E60767">
      <w:pPr>
        <w:numPr>
          <w:ilvl w:val="0"/>
          <w:numId w:val="1"/>
        </w:numPr>
      </w:pPr>
      <w:r w:rsidRPr="00E60767">
        <w:t xml:space="preserve">Ties </w:t>
      </w:r>
      <w:r w:rsidRPr="00350611">
        <w:t xml:space="preserve">higher federal loan </w:t>
      </w:r>
      <w:proofErr w:type="gramStart"/>
      <w:r w:rsidRPr="00350611">
        <w:t>limits to those programs</w:t>
      </w:r>
      <w:proofErr w:type="gramEnd"/>
      <w:r w:rsidRPr="00350611">
        <w:t xml:space="preserve"> designated as professional based on that definition. </w:t>
      </w:r>
    </w:p>
    <w:p w14:paraId="489375C8" w14:textId="1B8FFBBA" w:rsidR="00E60767" w:rsidRDefault="00E60767" w:rsidP="00E60767">
      <w:r w:rsidRPr="00E60767">
        <w:t xml:space="preserve">That definition matches federal regulation § 668.2, which </w:t>
      </w:r>
      <w:r w:rsidR="00350611">
        <w:t>has</w:t>
      </w:r>
      <w:r w:rsidRPr="00E60767">
        <w:t xml:space="preserve"> long listed examples like medicine, dentistry, chiropractic, law, veterinary medicine, optometry, and theology — with licensure and education length requirements that reflect rigorous professional preparation. </w:t>
      </w:r>
    </w:p>
    <w:p w14:paraId="3862C535" w14:textId="77777777" w:rsidR="00350611" w:rsidRPr="00E60767" w:rsidRDefault="00350611" w:rsidP="00E60767"/>
    <w:p w14:paraId="5C1A519F" w14:textId="77777777" w:rsidR="00E60767" w:rsidRPr="00E60767" w:rsidRDefault="00E60767" w:rsidP="00E60767">
      <w:pPr>
        <w:rPr>
          <w:b/>
          <w:bCs/>
        </w:rPr>
      </w:pPr>
      <w:r w:rsidRPr="00E60767">
        <w:rPr>
          <w:b/>
          <w:bCs/>
        </w:rPr>
        <w:t>What Are the New Loan Caps?</w:t>
      </w:r>
    </w:p>
    <w:p w14:paraId="78BA3B0B" w14:textId="77777777" w:rsidR="00E60767" w:rsidRPr="00E60767" w:rsidRDefault="00E60767" w:rsidP="00E60767">
      <w:r w:rsidRPr="00E60767">
        <w:t xml:space="preserve">Beginning </w:t>
      </w:r>
      <w:r w:rsidRPr="00CE1703">
        <w:t>July 1, 2026, the OBBBA regulatory framework replaces the old unlimited borrowing under Grad PLUS with fixed caps</w:t>
      </w:r>
      <w:r w:rsidRPr="00E60767">
        <w:t xml:space="preserve"> tied to program classification:</w:t>
      </w:r>
    </w:p>
    <w:p w14:paraId="1B77FF9F" w14:textId="47498CF4" w:rsidR="00E60767" w:rsidRPr="00E60767" w:rsidRDefault="00E60767" w:rsidP="00E60767">
      <w:r w:rsidRPr="00E60767">
        <w:rPr>
          <w:b/>
          <w:bCs/>
        </w:rPr>
        <w:t>Graduate (Non-Professional) Programs:</w:t>
      </w:r>
    </w:p>
    <w:p w14:paraId="65963C85" w14:textId="77777777" w:rsidR="00E60767" w:rsidRPr="00E60767" w:rsidRDefault="00E60767" w:rsidP="00E60767">
      <w:pPr>
        <w:numPr>
          <w:ilvl w:val="0"/>
          <w:numId w:val="2"/>
        </w:numPr>
      </w:pPr>
      <w:r w:rsidRPr="00E60767">
        <w:rPr>
          <w:b/>
          <w:bCs/>
        </w:rPr>
        <w:t>Annual Limit:</w:t>
      </w:r>
      <w:r w:rsidRPr="00E60767">
        <w:t xml:space="preserve"> $20,500</w:t>
      </w:r>
    </w:p>
    <w:p w14:paraId="00A747B5" w14:textId="77777777" w:rsidR="00CE1703" w:rsidRDefault="00E60767" w:rsidP="00E60767">
      <w:pPr>
        <w:numPr>
          <w:ilvl w:val="0"/>
          <w:numId w:val="2"/>
        </w:numPr>
      </w:pPr>
      <w:r w:rsidRPr="00E60767">
        <w:rPr>
          <w:b/>
          <w:bCs/>
        </w:rPr>
        <w:lastRenderedPageBreak/>
        <w:t>Aggregate (Lifetime) Limit:</w:t>
      </w:r>
      <w:r w:rsidRPr="00E60767">
        <w:t xml:space="preserve"> $100,000</w:t>
      </w:r>
    </w:p>
    <w:p w14:paraId="458AAD17" w14:textId="76504656" w:rsidR="00E60767" w:rsidRPr="00E60767" w:rsidRDefault="00E60767" w:rsidP="00CE1703">
      <w:r w:rsidRPr="00E60767">
        <w:t xml:space="preserve"> </w:t>
      </w:r>
      <w:r w:rsidRPr="00CE1703">
        <w:rPr>
          <w:b/>
          <w:bCs/>
        </w:rPr>
        <w:t>Professional Programs:</w:t>
      </w:r>
    </w:p>
    <w:p w14:paraId="741F2844" w14:textId="77777777" w:rsidR="00E60767" w:rsidRPr="00E60767" w:rsidRDefault="00E60767" w:rsidP="00E60767">
      <w:pPr>
        <w:numPr>
          <w:ilvl w:val="0"/>
          <w:numId w:val="3"/>
        </w:numPr>
      </w:pPr>
      <w:r w:rsidRPr="00E60767">
        <w:rPr>
          <w:b/>
          <w:bCs/>
        </w:rPr>
        <w:t>Annual Limit:</w:t>
      </w:r>
      <w:r w:rsidRPr="00E60767">
        <w:t xml:space="preserve"> $50,000</w:t>
      </w:r>
    </w:p>
    <w:p w14:paraId="6A589B88" w14:textId="6CE094CF" w:rsidR="00E60767" w:rsidRPr="00E60767" w:rsidRDefault="00E60767" w:rsidP="00E60767">
      <w:pPr>
        <w:numPr>
          <w:ilvl w:val="0"/>
          <w:numId w:val="3"/>
        </w:numPr>
      </w:pPr>
      <w:r w:rsidRPr="00E60767">
        <w:rPr>
          <w:b/>
          <w:bCs/>
        </w:rPr>
        <w:t>Aggregate (Lifetime) Limit:</w:t>
      </w:r>
      <w:r w:rsidRPr="00E60767">
        <w:t xml:space="preserve"> $200,000 </w:t>
      </w:r>
      <w:r w:rsidR="00953F8E">
        <w:br/>
      </w:r>
    </w:p>
    <w:p w14:paraId="7749BDC2" w14:textId="370BD634" w:rsidR="00E60767" w:rsidRPr="00E60767" w:rsidRDefault="00E60767" w:rsidP="00E60767">
      <w:pPr>
        <w:numPr>
          <w:ilvl w:val="0"/>
          <w:numId w:val="4"/>
        </w:numPr>
        <w:tabs>
          <w:tab w:val="clear" w:pos="360"/>
          <w:tab w:val="num" w:pos="720"/>
        </w:tabs>
      </w:pPr>
      <w:r w:rsidRPr="00E60767">
        <w:t xml:space="preserve">Before OBBBA, graduate students could borrow up to the </w:t>
      </w:r>
      <w:r w:rsidRPr="00953F8E">
        <w:t>full cost of attendance</w:t>
      </w:r>
      <w:r w:rsidR="00953F8E">
        <w:t>.</w:t>
      </w:r>
      <w:r w:rsidRPr="00E60767">
        <w:t xml:space="preserve"> </w:t>
      </w:r>
    </w:p>
    <w:p w14:paraId="1E065A7A" w14:textId="384E412C" w:rsidR="0033750A" w:rsidRPr="00AC5F63" w:rsidRDefault="00E60767" w:rsidP="009E470F">
      <w:pPr>
        <w:numPr>
          <w:ilvl w:val="0"/>
          <w:numId w:val="4"/>
        </w:numPr>
        <w:tabs>
          <w:tab w:val="clear" w:pos="360"/>
          <w:tab w:val="num" w:pos="720"/>
        </w:tabs>
      </w:pPr>
      <w:r w:rsidRPr="00E60767">
        <w:t xml:space="preserve">With the elimination of Grad PLUS and the new caps, </w:t>
      </w:r>
      <w:proofErr w:type="gramStart"/>
      <w:r w:rsidRPr="00953F8E">
        <w:t>the professional</w:t>
      </w:r>
      <w:proofErr w:type="gramEnd"/>
      <w:r w:rsidRPr="00953F8E">
        <w:t xml:space="preserve"> designation becomes the key threshold </w:t>
      </w:r>
      <w:r w:rsidRPr="00E60767">
        <w:t xml:space="preserve">for determining how much federal aid future DPT students can access. </w:t>
      </w:r>
      <w:r w:rsidR="009E470F">
        <w:br/>
      </w:r>
    </w:p>
    <w:p w14:paraId="12D5586E" w14:textId="0929A75D" w:rsidR="009E470F" w:rsidRPr="009E470F" w:rsidRDefault="009E470F" w:rsidP="009E470F">
      <w:pPr>
        <w:rPr>
          <w:b/>
          <w:bCs/>
        </w:rPr>
      </w:pPr>
      <w:r w:rsidRPr="009E470F">
        <w:rPr>
          <w:b/>
          <w:bCs/>
        </w:rPr>
        <w:t>Will this affect current students or only future cohorts?</w:t>
      </w:r>
    </w:p>
    <w:p w14:paraId="1DAE2A10" w14:textId="77777777" w:rsidR="009E470F" w:rsidRDefault="009E470F" w:rsidP="009E470F">
      <w:r>
        <w:t>The latest proposal would apply beginning July 1, 2026, meaning:</w:t>
      </w:r>
    </w:p>
    <w:p w14:paraId="3D9060D5" w14:textId="77777777" w:rsidR="009E470F" w:rsidRDefault="009E470F" w:rsidP="009E470F">
      <w:pPr>
        <w:ind w:left="720"/>
      </w:pPr>
      <w:r>
        <w:t>• Students already enrolled in these programs could lose access to loan amounts they anticipated when starting their degree.</w:t>
      </w:r>
    </w:p>
    <w:p w14:paraId="532B23BC" w14:textId="66DFADFC" w:rsidR="00E60767" w:rsidRDefault="009E470F" w:rsidP="009E470F">
      <w:pPr>
        <w:ind w:left="720"/>
      </w:pPr>
      <w:r>
        <w:t>• Students starting after July 2026 would be fully subject to the lower limits.</w:t>
      </w:r>
    </w:p>
    <w:p w14:paraId="35A9AA3B" w14:textId="77777777" w:rsidR="009E470F" w:rsidRPr="00E60767" w:rsidRDefault="009E470F" w:rsidP="009E470F">
      <w:pPr>
        <w:ind w:left="720"/>
      </w:pPr>
    </w:p>
    <w:p w14:paraId="3906C7B4" w14:textId="77777777" w:rsidR="00E60767" w:rsidRPr="00E60767" w:rsidRDefault="00E60767" w:rsidP="00E60767">
      <w:pPr>
        <w:rPr>
          <w:b/>
          <w:bCs/>
        </w:rPr>
      </w:pPr>
      <w:r w:rsidRPr="00E60767">
        <w:rPr>
          <w:b/>
          <w:bCs/>
        </w:rPr>
        <w:t>Why This Is Important for Physical Therapy Programs</w:t>
      </w:r>
    </w:p>
    <w:p w14:paraId="54280727" w14:textId="77777777" w:rsidR="00E60767" w:rsidRPr="00E60767" w:rsidRDefault="00E60767" w:rsidP="00E60767">
      <w:r w:rsidRPr="00E60767">
        <w:t>For DPT programs, professional designation and loan caps are significant for several reasons:</w:t>
      </w:r>
    </w:p>
    <w:p w14:paraId="1EA736F1" w14:textId="77777777" w:rsidR="00E60767" w:rsidRPr="00E60767" w:rsidRDefault="00E60767" w:rsidP="00E60767">
      <w:pPr>
        <w:rPr>
          <w:b/>
          <w:bCs/>
        </w:rPr>
      </w:pPr>
      <w:r w:rsidRPr="00E60767">
        <w:rPr>
          <w:b/>
          <w:bCs/>
        </w:rPr>
        <w:t>1. Student Affordability &amp; Access</w:t>
      </w:r>
    </w:p>
    <w:p w14:paraId="0FF371E1" w14:textId="415258CC" w:rsidR="00E60767" w:rsidRPr="00E60767" w:rsidRDefault="00E60767" w:rsidP="00E60767">
      <w:r w:rsidRPr="00E60767">
        <w:t xml:space="preserve">Physical therapy education is </w:t>
      </w:r>
      <w:r w:rsidRPr="00CD7FB5">
        <w:t xml:space="preserve">clinically intensive, </w:t>
      </w:r>
      <w:r w:rsidR="00346F3A">
        <w:t>high-cost</w:t>
      </w:r>
      <w:r w:rsidRPr="00CD7FB5">
        <w:t>, and time-consuming.</w:t>
      </w:r>
      <w:r w:rsidRPr="00E60767">
        <w:t xml:space="preserve"> </w:t>
      </w:r>
      <w:r w:rsidR="00CD7FB5">
        <w:t xml:space="preserve">Many students use the loans to cover living expenses </w:t>
      </w:r>
      <w:r w:rsidR="00346F3A">
        <w:t>such as housing, food, and textbooks.</w:t>
      </w:r>
      <w:r w:rsidR="007A6D10">
        <w:t xml:space="preserve"> </w:t>
      </w:r>
      <w:r w:rsidR="003E1016">
        <w:t>Qualified s</w:t>
      </w:r>
      <w:r w:rsidR="007A6D10">
        <w:t xml:space="preserve">tudents may </w:t>
      </w:r>
      <w:r w:rsidR="008C740F">
        <w:t xml:space="preserve">not have the financial background or family support to </w:t>
      </w:r>
      <w:r w:rsidR="003E1016">
        <w:t xml:space="preserve">cover additional costs, and therefore, </w:t>
      </w:r>
      <w:proofErr w:type="gramStart"/>
      <w:r w:rsidR="003E1016">
        <w:t>unable</w:t>
      </w:r>
      <w:proofErr w:type="gramEnd"/>
      <w:r w:rsidR="003E1016">
        <w:t xml:space="preserve"> to apply for the program.</w:t>
      </w:r>
      <w:r w:rsidR="008C740F">
        <w:t xml:space="preserve"> </w:t>
      </w:r>
    </w:p>
    <w:p w14:paraId="28C4C672" w14:textId="61BC5E1F" w:rsidR="00E60767" w:rsidRPr="00E60767" w:rsidRDefault="00E60767" w:rsidP="00CD7FB5">
      <w:pPr>
        <w:rPr>
          <w:b/>
          <w:bCs/>
        </w:rPr>
      </w:pPr>
      <w:r w:rsidRPr="00E60767">
        <w:rPr>
          <w:b/>
          <w:bCs/>
        </w:rPr>
        <w:t>2. Workforce Pipeline</w:t>
      </w:r>
    </w:p>
    <w:p w14:paraId="63F253B1" w14:textId="77777777" w:rsidR="00712349" w:rsidRDefault="00E60767" w:rsidP="00E60767">
      <w:r w:rsidRPr="00E60767">
        <w:t>Misclassification could constrain access to PT careers and worsen workforce shortages.</w:t>
      </w:r>
      <w:r w:rsidR="003E1016">
        <w:t xml:space="preserve"> </w:t>
      </w:r>
      <w:r w:rsidR="00B039BA" w:rsidRPr="00B039BA">
        <w:t xml:space="preserve">Limited access to a </w:t>
      </w:r>
      <w:proofErr w:type="gramStart"/>
      <w:r w:rsidR="00B039BA" w:rsidRPr="00B039BA">
        <w:t>skilled workforce places</w:t>
      </w:r>
      <w:proofErr w:type="gramEnd"/>
      <w:r w:rsidR="00B039BA" w:rsidRPr="00B039BA">
        <w:t xml:space="preserve"> </w:t>
      </w:r>
      <w:proofErr w:type="gramStart"/>
      <w:r w:rsidR="00B039BA" w:rsidRPr="00B039BA">
        <w:t>added</w:t>
      </w:r>
      <w:proofErr w:type="gramEnd"/>
      <w:r w:rsidR="00B039BA" w:rsidRPr="00B039BA">
        <w:t xml:space="preserve"> pressure on clinical sites and restricts patient access to high-quality care.</w:t>
      </w:r>
      <w:r w:rsidR="00712349">
        <w:t xml:space="preserve"> </w:t>
      </w:r>
    </w:p>
    <w:p w14:paraId="7EE192F8" w14:textId="53DD1819" w:rsidR="00E60767" w:rsidRPr="00E60767" w:rsidRDefault="00712349" w:rsidP="00E60767">
      <w:r w:rsidRPr="00712349">
        <w:lastRenderedPageBreak/>
        <w:t>Every state in the country allows “direct access,” meaning that a member of the public can be seen by a physical therapist without referral by a medical doctor. This serves as additional validation of the professional nature of the degree.</w:t>
      </w:r>
    </w:p>
    <w:p w14:paraId="2ED03067" w14:textId="77777777" w:rsidR="00E60767" w:rsidRPr="00E60767" w:rsidRDefault="00E60767" w:rsidP="00E60767">
      <w:pPr>
        <w:rPr>
          <w:b/>
          <w:bCs/>
        </w:rPr>
      </w:pPr>
      <w:r w:rsidRPr="00E60767">
        <w:rPr>
          <w:b/>
          <w:bCs/>
        </w:rPr>
        <w:t>3. Predictability for Programs &amp; Students</w:t>
      </w:r>
    </w:p>
    <w:p w14:paraId="03DDA016" w14:textId="77777777" w:rsidR="00E60767" w:rsidRDefault="00E60767" w:rsidP="00E60767">
      <w:r w:rsidRPr="00E60767">
        <w:t xml:space="preserve">Clear, well-defined professional </w:t>
      </w:r>
      <w:proofErr w:type="gramStart"/>
      <w:r w:rsidRPr="00E60767">
        <w:t>designation</w:t>
      </w:r>
      <w:proofErr w:type="gramEnd"/>
      <w:r w:rsidRPr="00E60767">
        <w:t xml:space="preserve"> reduces uncertainty for institutions planning enrollments, tuition strategies, and financial aid counseling.</w:t>
      </w:r>
    </w:p>
    <w:p w14:paraId="0C7A1A90" w14:textId="62DFEE5F" w:rsidR="00B039BA" w:rsidRDefault="00B039BA" w:rsidP="00E60767">
      <w:r>
        <w:t xml:space="preserve">4. </w:t>
      </w:r>
      <w:r w:rsidR="00C31BAC">
        <w:rPr>
          <w:b/>
          <w:bCs/>
        </w:rPr>
        <w:t>Skilled Workforce</w:t>
      </w:r>
      <w:r w:rsidRPr="00C96876">
        <w:rPr>
          <w:b/>
          <w:bCs/>
        </w:rPr>
        <w:t xml:space="preserve"> </w:t>
      </w:r>
    </w:p>
    <w:p w14:paraId="428641A6" w14:textId="0059D349" w:rsidR="00F249C4" w:rsidRDefault="00F249C4" w:rsidP="00F249C4">
      <w:r>
        <w:t>PT licensure requires a doctoral degree, the Doctor of Physical Therapy degree (DPT), as entry to practice in every state jurisdiction in the US</w:t>
      </w:r>
    </w:p>
    <w:p w14:paraId="3391513A" w14:textId="79882776" w:rsidR="00F249C4" w:rsidRDefault="00F249C4" w:rsidP="00F249C4">
      <w:r>
        <w:t>All state jurisdictions require the same professional accreditation to ensure protection of the public and at-risk populations (i.e. disabled, elderly, pediatrics)</w:t>
      </w:r>
    </w:p>
    <w:p w14:paraId="306C1005" w14:textId="5FCA18A7" w:rsidR="00F249C4" w:rsidRPr="00E60767" w:rsidRDefault="00F249C4" w:rsidP="00F249C4">
      <w:r>
        <w:t>Professional accreditation requires all programs to be at doctoral degree</w:t>
      </w:r>
      <w:r w:rsidR="00B57912">
        <w:t>.</w:t>
      </w:r>
    </w:p>
    <w:p w14:paraId="6853161A" w14:textId="082A2C95" w:rsidR="00E60767" w:rsidRPr="00E60767" w:rsidRDefault="00E60767" w:rsidP="00E60767"/>
    <w:p w14:paraId="5683C06E" w14:textId="16392F43" w:rsidR="00E60767" w:rsidRPr="00E60767" w:rsidRDefault="00E60767" w:rsidP="00E60767">
      <w:pPr>
        <w:rPr>
          <w:b/>
          <w:bCs/>
        </w:rPr>
      </w:pPr>
      <w:r w:rsidRPr="00E60767">
        <w:rPr>
          <w:b/>
          <w:bCs/>
        </w:rPr>
        <w:t>What ACAPT Members Can Do</w:t>
      </w:r>
    </w:p>
    <w:p w14:paraId="44076F99" w14:textId="77777777" w:rsidR="00E60767" w:rsidRPr="00E60767" w:rsidRDefault="00E60767" w:rsidP="00E60767">
      <w:pPr>
        <w:rPr>
          <w:b/>
          <w:bCs/>
        </w:rPr>
      </w:pPr>
      <w:r w:rsidRPr="00E60767">
        <w:rPr>
          <w:b/>
          <w:bCs/>
        </w:rPr>
        <w:t>1. Track the NPRM &amp; Submit Comments</w:t>
      </w:r>
    </w:p>
    <w:p w14:paraId="6C511E8A" w14:textId="58F78E44" w:rsidR="00E60767" w:rsidRPr="00E60767" w:rsidRDefault="00E60767" w:rsidP="00E60767">
      <w:r w:rsidRPr="00E60767">
        <w:t xml:space="preserve">Once the proposed regulatory text (Notice of Proposed Rulemaking) is published, ACAPT and members should submit </w:t>
      </w:r>
      <w:r w:rsidRPr="00471D51">
        <w:t>data, stories, and impact statements</w:t>
      </w:r>
      <w:r w:rsidRPr="00E60767">
        <w:t xml:space="preserve"> illustrating how DPT programs align with professional degree characteristics and why higher loan limits are critical</w:t>
      </w:r>
      <w:r w:rsidR="00471D51">
        <w:t xml:space="preserve"> to programs, students, and workforce. Visit </w:t>
      </w:r>
      <w:hyperlink r:id="rId7" w:history="1">
        <w:r w:rsidR="00471D51" w:rsidRPr="00C6091B">
          <w:rPr>
            <w:rStyle w:val="Hyperlink"/>
          </w:rPr>
          <w:t>www.acapt.org/advocacy</w:t>
        </w:r>
      </w:hyperlink>
      <w:r w:rsidR="00471D51">
        <w:t xml:space="preserve"> to send your message.</w:t>
      </w:r>
    </w:p>
    <w:p w14:paraId="7F0D8BCA" w14:textId="3101C424" w:rsidR="00E60767" w:rsidRPr="00E60767" w:rsidRDefault="00E60767" w:rsidP="00E60767">
      <w:pPr>
        <w:rPr>
          <w:b/>
          <w:bCs/>
        </w:rPr>
      </w:pPr>
      <w:r w:rsidRPr="00E60767">
        <w:rPr>
          <w:b/>
          <w:bCs/>
        </w:rPr>
        <w:t xml:space="preserve">2. </w:t>
      </w:r>
      <w:r w:rsidR="00C5452B">
        <w:rPr>
          <w:b/>
          <w:bCs/>
        </w:rPr>
        <w:t>Share Your Story</w:t>
      </w:r>
    </w:p>
    <w:p w14:paraId="5CD33ACE" w14:textId="62169DD4" w:rsidR="00E60767" w:rsidRDefault="00E60767" w:rsidP="00E60767">
      <w:pPr>
        <w:numPr>
          <w:ilvl w:val="0"/>
          <w:numId w:val="7"/>
        </w:numPr>
      </w:pPr>
      <w:r w:rsidRPr="00E60767">
        <w:t>Share student and alumni testimonials</w:t>
      </w:r>
      <w:r w:rsidR="00C5452B">
        <w:t>.</w:t>
      </w:r>
    </w:p>
    <w:p w14:paraId="05FF1333" w14:textId="2B57A952" w:rsidR="00C5452B" w:rsidRDefault="00C5452B" w:rsidP="00E60767">
      <w:pPr>
        <w:numPr>
          <w:ilvl w:val="0"/>
          <w:numId w:val="7"/>
        </w:numPr>
      </w:pPr>
      <w:r w:rsidRPr="00E60767">
        <w:t>Encourage faculty, program directors, and students to participate in advocacy alerts</w:t>
      </w:r>
      <w:r>
        <w:t>.</w:t>
      </w:r>
    </w:p>
    <w:p w14:paraId="6FB9DFF7" w14:textId="77777777" w:rsidR="00C5452B" w:rsidRPr="00E60767" w:rsidRDefault="00C5452B" w:rsidP="00C5452B">
      <w:pPr>
        <w:numPr>
          <w:ilvl w:val="0"/>
          <w:numId w:val="7"/>
        </w:numPr>
      </w:pPr>
      <w:r w:rsidRPr="00E60767">
        <w:t>Use consistent messaging that emphasizes alignment between PT training and professional degree criteria.</w:t>
      </w:r>
    </w:p>
    <w:p w14:paraId="3523ED50" w14:textId="77777777" w:rsidR="00E60767" w:rsidRPr="00E60767" w:rsidRDefault="00E60767" w:rsidP="00E60767">
      <w:pPr>
        <w:rPr>
          <w:b/>
          <w:bCs/>
        </w:rPr>
      </w:pPr>
      <w:r w:rsidRPr="00E60767">
        <w:rPr>
          <w:b/>
          <w:bCs/>
        </w:rPr>
        <w:t>4. Educate Your Campus</w:t>
      </w:r>
    </w:p>
    <w:p w14:paraId="3E53E44A" w14:textId="77777777" w:rsidR="00E60767" w:rsidRPr="00E60767" w:rsidRDefault="00E60767" w:rsidP="00E60767">
      <w:pPr>
        <w:numPr>
          <w:ilvl w:val="0"/>
          <w:numId w:val="9"/>
        </w:numPr>
      </w:pPr>
      <w:r w:rsidRPr="00E60767">
        <w:t>Ensure students understand how loan limits may affect them.</w:t>
      </w:r>
    </w:p>
    <w:p w14:paraId="3369B6A3" w14:textId="77777777" w:rsidR="00E60767" w:rsidRPr="00E60767" w:rsidRDefault="00E60767" w:rsidP="00E60767">
      <w:pPr>
        <w:numPr>
          <w:ilvl w:val="0"/>
          <w:numId w:val="9"/>
        </w:numPr>
      </w:pPr>
      <w:r w:rsidRPr="00E60767">
        <w:t>Provide financial counseling that incorporates foreseeable changes.</w:t>
      </w:r>
    </w:p>
    <w:p w14:paraId="79905730" w14:textId="67763DA1" w:rsidR="00E60767" w:rsidRPr="00E60767" w:rsidRDefault="00E60767" w:rsidP="00E60767"/>
    <w:p w14:paraId="316DD3AF" w14:textId="77777777" w:rsidR="00E60767" w:rsidRPr="00E60767" w:rsidRDefault="00E60767" w:rsidP="00E60767">
      <w:pPr>
        <w:rPr>
          <w:b/>
          <w:bCs/>
        </w:rPr>
      </w:pPr>
      <w:r w:rsidRPr="00E60767">
        <w:rPr>
          <w:b/>
          <w:bCs/>
        </w:rPr>
        <w:t>Bottom Line</w:t>
      </w:r>
    </w:p>
    <w:p w14:paraId="5D5EB52B" w14:textId="1A3FB062" w:rsidR="00E60767" w:rsidRPr="00E60767" w:rsidRDefault="00E60767" w:rsidP="00E60767">
      <w:r w:rsidRPr="00E60767">
        <w:t xml:space="preserve">The OBBBA’s restructuring of federal student loan limits </w:t>
      </w:r>
      <w:r w:rsidRPr="00C5452B">
        <w:t>hinges</w:t>
      </w:r>
      <w:r w:rsidRPr="00E60767">
        <w:t xml:space="preserve"> on how “professional degrees” are defined. The RISE Committee reached consensus on a definition that drives the difference between lower graduate limits and higher professional </w:t>
      </w:r>
      <w:proofErr w:type="gramStart"/>
      <w:r w:rsidRPr="00E60767">
        <w:t>limits</w:t>
      </w:r>
      <w:proofErr w:type="gramEnd"/>
      <w:r w:rsidRPr="00E60767">
        <w:t xml:space="preserve"> and this will shape access to federal loans for future PT students. Active engagement by ACAPT members</w:t>
      </w:r>
      <w:r w:rsidR="00F26C52">
        <w:t xml:space="preserve"> </w:t>
      </w:r>
      <w:r w:rsidRPr="00E60767">
        <w:t>is vital to ensure that academic physical therapy programs are appropriately recognized and that students can afford the path to becoming clinicians.</w:t>
      </w:r>
    </w:p>
    <w:p w14:paraId="575A6AFC" w14:textId="77777777" w:rsidR="006B26B1" w:rsidRDefault="006B26B1"/>
    <w:sectPr w:rsidR="006B26B1">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2D15CD" w14:textId="77777777" w:rsidR="000F5796" w:rsidRDefault="000F5796" w:rsidP="00E60767">
      <w:pPr>
        <w:spacing w:after="0" w:line="240" w:lineRule="auto"/>
      </w:pPr>
      <w:r>
        <w:separator/>
      </w:r>
    </w:p>
  </w:endnote>
  <w:endnote w:type="continuationSeparator" w:id="0">
    <w:p w14:paraId="4888CEE5" w14:textId="77777777" w:rsidR="000F5796" w:rsidRDefault="000F5796" w:rsidP="00E607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1EB920" w14:textId="77777777" w:rsidR="000F5796" w:rsidRDefault="000F5796" w:rsidP="00E60767">
      <w:pPr>
        <w:spacing w:after="0" w:line="240" w:lineRule="auto"/>
      </w:pPr>
      <w:r>
        <w:separator/>
      </w:r>
    </w:p>
  </w:footnote>
  <w:footnote w:type="continuationSeparator" w:id="0">
    <w:p w14:paraId="0A260F02" w14:textId="77777777" w:rsidR="000F5796" w:rsidRDefault="000F5796" w:rsidP="00E607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8BAB7" w14:textId="652BA72C" w:rsidR="00E60767" w:rsidRDefault="00E60767">
    <w:pPr>
      <w:pStyle w:val="Header"/>
    </w:pPr>
    <w:r>
      <w:rPr>
        <w:noProof/>
      </w:rPr>
      <w:drawing>
        <wp:inline distT="0" distB="0" distL="0" distR="0" wp14:anchorId="56B93A32" wp14:editId="3F2F67EC">
          <wp:extent cx="1511300" cy="604520"/>
          <wp:effectExtent l="0" t="0" r="0" b="5080"/>
          <wp:docPr id="4279019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901903" name="Picture 427901903"/>
                  <pic:cNvPicPr/>
                </pic:nvPicPr>
                <pic:blipFill>
                  <a:blip r:embed="rId1">
                    <a:extLst>
                      <a:ext uri="{28A0092B-C50C-407E-A947-70E740481C1C}">
                        <a14:useLocalDpi xmlns:a14="http://schemas.microsoft.com/office/drawing/2010/main" val="0"/>
                      </a:ext>
                    </a:extLst>
                  </a:blip>
                  <a:stretch>
                    <a:fillRect/>
                  </a:stretch>
                </pic:blipFill>
                <pic:spPr>
                  <a:xfrm>
                    <a:off x="0" y="0"/>
                    <a:ext cx="1511300" cy="6045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C4785"/>
    <w:multiLevelType w:val="multilevel"/>
    <w:tmpl w:val="17BAA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497F40"/>
    <w:multiLevelType w:val="multilevel"/>
    <w:tmpl w:val="33220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8100B4A"/>
    <w:multiLevelType w:val="multilevel"/>
    <w:tmpl w:val="70C4944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3C606F88"/>
    <w:multiLevelType w:val="multilevel"/>
    <w:tmpl w:val="02AAA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F21265F"/>
    <w:multiLevelType w:val="multilevel"/>
    <w:tmpl w:val="9490C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4B67086"/>
    <w:multiLevelType w:val="multilevel"/>
    <w:tmpl w:val="0338D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5262391"/>
    <w:multiLevelType w:val="multilevel"/>
    <w:tmpl w:val="54884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6AF149F"/>
    <w:multiLevelType w:val="multilevel"/>
    <w:tmpl w:val="8CA40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C077EB7"/>
    <w:multiLevelType w:val="multilevel"/>
    <w:tmpl w:val="23168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14090239">
    <w:abstractNumId w:val="1"/>
  </w:num>
  <w:num w:numId="2" w16cid:durableId="1994140470">
    <w:abstractNumId w:val="6"/>
  </w:num>
  <w:num w:numId="3" w16cid:durableId="2065055395">
    <w:abstractNumId w:val="7"/>
  </w:num>
  <w:num w:numId="4" w16cid:durableId="1936018681">
    <w:abstractNumId w:val="2"/>
  </w:num>
  <w:num w:numId="5" w16cid:durableId="1695571930">
    <w:abstractNumId w:val="3"/>
  </w:num>
  <w:num w:numId="6" w16cid:durableId="440076497">
    <w:abstractNumId w:val="0"/>
  </w:num>
  <w:num w:numId="7" w16cid:durableId="1207988820">
    <w:abstractNumId w:val="5"/>
  </w:num>
  <w:num w:numId="8" w16cid:durableId="1640304263">
    <w:abstractNumId w:val="4"/>
  </w:num>
  <w:num w:numId="9" w16cid:durableId="28326749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767"/>
    <w:rsid w:val="000C165C"/>
    <w:rsid w:val="000F5796"/>
    <w:rsid w:val="002301BC"/>
    <w:rsid w:val="0033750A"/>
    <w:rsid w:val="00346F3A"/>
    <w:rsid w:val="00350611"/>
    <w:rsid w:val="00367CE0"/>
    <w:rsid w:val="003E1016"/>
    <w:rsid w:val="00471D51"/>
    <w:rsid w:val="005448F7"/>
    <w:rsid w:val="005A0F13"/>
    <w:rsid w:val="006B26B1"/>
    <w:rsid w:val="00712349"/>
    <w:rsid w:val="007A6D10"/>
    <w:rsid w:val="008C740F"/>
    <w:rsid w:val="00953F8E"/>
    <w:rsid w:val="009E470F"/>
    <w:rsid w:val="00AC5F63"/>
    <w:rsid w:val="00B039BA"/>
    <w:rsid w:val="00B57912"/>
    <w:rsid w:val="00C31BAC"/>
    <w:rsid w:val="00C5452B"/>
    <w:rsid w:val="00C96876"/>
    <w:rsid w:val="00CD7FB5"/>
    <w:rsid w:val="00CE1703"/>
    <w:rsid w:val="00E60767"/>
    <w:rsid w:val="00F249C4"/>
    <w:rsid w:val="00F26C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408421"/>
  <w15:chartTrackingRefBased/>
  <w15:docId w15:val="{E67E6B4E-8467-4EF5-8F4F-D914BAAFE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6076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076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076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076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076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076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076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076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076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076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076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076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076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076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076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076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076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0767"/>
    <w:rPr>
      <w:rFonts w:eastAsiaTheme="majorEastAsia" w:cstheme="majorBidi"/>
      <w:color w:val="272727" w:themeColor="text1" w:themeTint="D8"/>
    </w:rPr>
  </w:style>
  <w:style w:type="paragraph" w:styleId="Title">
    <w:name w:val="Title"/>
    <w:basedOn w:val="Normal"/>
    <w:next w:val="Normal"/>
    <w:link w:val="TitleChar"/>
    <w:uiPriority w:val="10"/>
    <w:qFormat/>
    <w:rsid w:val="00E607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076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076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076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0767"/>
    <w:pPr>
      <w:spacing w:before="160"/>
      <w:jc w:val="center"/>
    </w:pPr>
    <w:rPr>
      <w:i/>
      <w:iCs/>
      <w:color w:val="404040" w:themeColor="text1" w:themeTint="BF"/>
    </w:rPr>
  </w:style>
  <w:style w:type="character" w:customStyle="1" w:styleId="QuoteChar">
    <w:name w:val="Quote Char"/>
    <w:basedOn w:val="DefaultParagraphFont"/>
    <w:link w:val="Quote"/>
    <w:uiPriority w:val="29"/>
    <w:rsid w:val="00E60767"/>
    <w:rPr>
      <w:i/>
      <w:iCs/>
      <w:color w:val="404040" w:themeColor="text1" w:themeTint="BF"/>
    </w:rPr>
  </w:style>
  <w:style w:type="paragraph" w:styleId="ListParagraph">
    <w:name w:val="List Paragraph"/>
    <w:basedOn w:val="Normal"/>
    <w:uiPriority w:val="34"/>
    <w:qFormat/>
    <w:rsid w:val="00E60767"/>
    <w:pPr>
      <w:ind w:left="720"/>
      <w:contextualSpacing/>
    </w:pPr>
  </w:style>
  <w:style w:type="character" w:styleId="IntenseEmphasis">
    <w:name w:val="Intense Emphasis"/>
    <w:basedOn w:val="DefaultParagraphFont"/>
    <w:uiPriority w:val="21"/>
    <w:qFormat/>
    <w:rsid w:val="00E60767"/>
    <w:rPr>
      <w:i/>
      <w:iCs/>
      <w:color w:val="0F4761" w:themeColor="accent1" w:themeShade="BF"/>
    </w:rPr>
  </w:style>
  <w:style w:type="paragraph" w:styleId="IntenseQuote">
    <w:name w:val="Intense Quote"/>
    <w:basedOn w:val="Normal"/>
    <w:next w:val="Normal"/>
    <w:link w:val="IntenseQuoteChar"/>
    <w:uiPriority w:val="30"/>
    <w:qFormat/>
    <w:rsid w:val="00E6076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0767"/>
    <w:rPr>
      <w:i/>
      <w:iCs/>
      <w:color w:val="0F4761" w:themeColor="accent1" w:themeShade="BF"/>
    </w:rPr>
  </w:style>
  <w:style w:type="character" w:styleId="IntenseReference">
    <w:name w:val="Intense Reference"/>
    <w:basedOn w:val="DefaultParagraphFont"/>
    <w:uiPriority w:val="32"/>
    <w:qFormat/>
    <w:rsid w:val="00E60767"/>
    <w:rPr>
      <w:b/>
      <w:bCs/>
      <w:smallCaps/>
      <w:color w:val="0F4761" w:themeColor="accent1" w:themeShade="BF"/>
      <w:spacing w:val="5"/>
    </w:rPr>
  </w:style>
  <w:style w:type="paragraph" w:styleId="Header">
    <w:name w:val="header"/>
    <w:basedOn w:val="Normal"/>
    <w:link w:val="HeaderChar"/>
    <w:uiPriority w:val="99"/>
    <w:unhideWhenUsed/>
    <w:rsid w:val="00E607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0767"/>
  </w:style>
  <w:style w:type="paragraph" w:styleId="Footer">
    <w:name w:val="footer"/>
    <w:basedOn w:val="Normal"/>
    <w:link w:val="FooterChar"/>
    <w:uiPriority w:val="99"/>
    <w:unhideWhenUsed/>
    <w:rsid w:val="00E607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0767"/>
  </w:style>
  <w:style w:type="paragraph" w:styleId="NormalWeb">
    <w:name w:val="Normal (Web)"/>
    <w:basedOn w:val="Normal"/>
    <w:uiPriority w:val="99"/>
    <w:semiHidden/>
    <w:unhideWhenUsed/>
    <w:rsid w:val="00B039BA"/>
    <w:rPr>
      <w:rFonts w:ascii="Times New Roman" w:hAnsi="Times New Roman" w:cs="Times New Roman"/>
    </w:rPr>
  </w:style>
  <w:style w:type="character" w:styleId="Hyperlink">
    <w:name w:val="Hyperlink"/>
    <w:basedOn w:val="DefaultParagraphFont"/>
    <w:uiPriority w:val="99"/>
    <w:unhideWhenUsed/>
    <w:rsid w:val="00471D51"/>
    <w:rPr>
      <w:color w:val="467886" w:themeColor="hyperlink"/>
      <w:u w:val="single"/>
    </w:rPr>
  </w:style>
  <w:style w:type="character" w:styleId="UnresolvedMention">
    <w:name w:val="Unresolved Mention"/>
    <w:basedOn w:val="DefaultParagraphFont"/>
    <w:uiPriority w:val="99"/>
    <w:semiHidden/>
    <w:unhideWhenUsed/>
    <w:rsid w:val="00471D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www.acapt.org/advocacy"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D7A401C2409DA418BA380B16B240C61" ma:contentTypeVersion="16" ma:contentTypeDescription="Create a new document." ma:contentTypeScope="" ma:versionID="3758d1a8cc8fe27f802eb602af3cfb8c">
  <xsd:schema xmlns:xsd="http://www.w3.org/2001/XMLSchema" xmlns:xs="http://www.w3.org/2001/XMLSchema" xmlns:p="http://schemas.microsoft.com/office/2006/metadata/properties" xmlns:ns2="55c942f2-25fe-4a70-8c2e-87db3c3bd95e" xmlns:ns3="774a96ca-e3c7-4aa0-a634-855d3a01b2fe" targetNamespace="http://schemas.microsoft.com/office/2006/metadata/properties" ma:root="true" ma:fieldsID="82b806f1ad46b70eb4bf8ec49d3be7f8" ns2:_="" ns3:_="">
    <xsd:import namespace="55c942f2-25fe-4a70-8c2e-87db3c3bd95e"/>
    <xsd:import namespace="774a96ca-e3c7-4aa0-a634-855d3a01b2f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ObjectDetectorVersions" minOccurs="0"/>
                <xsd:element ref="ns3:MediaServiceGenerationTime" minOccurs="0"/>
                <xsd:element ref="ns3:MediaServiceEventHashCode" minOccurs="0"/>
                <xsd:element ref="ns3:MediaServiceSearchProperties" minOccurs="0"/>
                <xsd:element ref="ns3:lcf76f155ced4ddcb4097134ff3c332f" minOccurs="0"/>
                <xsd:element ref="ns2:TaxCatchAll" minOccurs="0"/>
                <xsd:element ref="ns3:MediaServiceOCR"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c942f2-25fe-4a70-8c2e-87db3c3bd95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985775b-5fce-4d11-9e55-ff29e8028865}" ma:internalName="TaxCatchAll" ma:showField="CatchAllData" ma:web="55c942f2-25fe-4a70-8c2e-87db3c3bd95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74a96ca-e3c7-4aa0-a634-855d3a01b2f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074a7dc-4b0e-41d7-855f-fcac07472269"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5c942f2-25fe-4a70-8c2e-87db3c3bd95e" xsi:nil="true"/>
    <lcf76f155ced4ddcb4097134ff3c332f xmlns="774a96ca-e3c7-4aa0-a634-855d3a01b2f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2577A41-EA90-4393-833D-2CED3F0D5ACE}"/>
</file>

<file path=customXml/itemProps2.xml><?xml version="1.0" encoding="utf-8"?>
<ds:datastoreItem xmlns:ds="http://schemas.openxmlformats.org/officeDocument/2006/customXml" ds:itemID="{A53BD106-2365-4E17-93A7-C600A31E59A5}"/>
</file>

<file path=customXml/itemProps3.xml><?xml version="1.0" encoding="utf-8"?>
<ds:datastoreItem xmlns:ds="http://schemas.openxmlformats.org/officeDocument/2006/customXml" ds:itemID="{66F00353-571C-4749-92D3-3D65466DE98B}"/>
</file>

<file path=docProps/app.xml><?xml version="1.0" encoding="utf-8"?>
<Properties xmlns="http://schemas.openxmlformats.org/officeDocument/2006/extended-properties" xmlns:vt="http://schemas.openxmlformats.org/officeDocument/2006/docPropsVTypes">
  <Template>Normal</Template>
  <TotalTime>32</TotalTime>
  <Pages>4</Pages>
  <Words>778</Words>
  <Characters>4716</Characters>
  <Application>Microsoft Office Word</Application>
  <DocSecurity>0</DocSecurity>
  <Lines>92</Lines>
  <Paragraphs>50</Paragraphs>
  <ScaleCrop>false</ScaleCrop>
  <Company/>
  <LinksUpToDate>false</LinksUpToDate>
  <CharactersWithSpaces>5444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Emily Weber</dc:creator>
  <cp:keywords/>
  <dc:description/>
  <cp:lastModifiedBy>Emily Weber</cp:lastModifiedBy>
  <cp:revision>24</cp:revision>
  <dcterms:created xsi:type="dcterms:W3CDTF">2026-01-28T14:44:00Z</dcterms:created>
  <dcterms:modified xsi:type="dcterms:W3CDTF">2026-01-28T15:26:00Z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90f5f282-2af4-445f-a60c-9cfe4c70dd15</vt:lpwstr>
  </property>
  <property fmtid="{D5CDD505-2E9C-101B-9397-08002B2CF9AE}" pid="3" name="ContentTypeId">
    <vt:lpwstr>0x0101001D7A401C2409DA418BA380B16B240C61</vt:lpwstr>
  </property>
</Properties>
</file>